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27" w:rsidRPr="00856A27" w:rsidRDefault="00856A27" w:rsidP="00856A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56A2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Цены на одноместные номера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7"/>
        <w:gridCol w:w="2218"/>
      </w:tblGrid>
      <w:tr w:rsidR="00856A27" w:rsidRPr="00856A27" w:rsidTr="00856A2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1454859007"/>
              <w:rPr>
                <w:rFonts w:ascii="Verdana" w:eastAsia="Times New Roman" w:hAnsi="Verdana" w:cs="Times New Roman"/>
                <w:b/>
                <w:bCs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</w:rPr>
              <w:t xml:space="preserve">Стоимость путевки указана в рублях за 1 </w:t>
            </w:r>
            <w:proofErr w:type="spellStart"/>
            <w:r w:rsidRPr="00856A27">
              <w:rPr>
                <w:rFonts w:ascii="Verdana" w:eastAsia="Times New Roman" w:hAnsi="Verdana" w:cs="Times New Roman"/>
                <w:b/>
                <w:bCs/>
              </w:rPr>
              <w:t>койко-день</w:t>
            </w:r>
            <w:proofErr w:type="gramStart"/>
            <w:r w:rsidRPr="00856A27">
              <w:rPr>
                <w:rFonts w:ascii="Verdana" w:eastAsia="Times New Roman" w:hAnsi="Verdana" w:cs="Times New Roman"/>
                <w:b/>
                <w:bCs/>
              </w:rPr>
              <w:t>.В</w:t>
            </w:r>
            <w:proofErr w:type="spellEnd"/>
            <w:proofErr w:type="gramEnd"/>
            <w:r w:rsidRPr="00856A27">
              <w:rPr>
                <w:rFonts w:ascii="Verdana" w:eastAsia="Times New Roman" w:hAnsi="Verdana" w:cs="Times New Roman"/>
                <w:b/>
                <w:bCs/>
              </w:rPr>
              <w:t xml:space="preserve"> стоимость путевки входит лечение*, питание в зале "Люкс", проживание, ежедневные культурно-развлекательные мероприятия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3 (119, 220, 320) стандартные номера</w:t>
            </w:r>
          </w:p>
        </w:tc>
        <w:tc>
          <w:tcPr>
            <w:tcW w:w="480" w:type="dxa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3355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2 (112, 312) стандартные номера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3355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2 (210, 211, 310, 311) улучшенные номера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3625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1 (302, 303) номера повышенной комфортности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3900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2 (212) номер повышенной комфортности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4125</w:t>
            </w:r>
          </w:p>
        </w:tc>
      </w:tr>
    </w:tbl>
    <w:p w:rsidR="00856A27" w:rsidRPr="00856A27" w:rsidRDefault="00856A27" w:rsidP="00856A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56A2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Цены на двухместные номера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1350"/>
        <w:gridCol w:w="2690"/>
        <w:gridCol w:w="3074"/>
      </w:tblGrid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 одно место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 одно место без подселения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 одно место взрослого с ребенком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 корпусе №1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улучшенные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4340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5520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201-216,301,304,305,</w:t>
            </w: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306,308,310, 401-405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стандартные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4090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5280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101-111,113-115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 корпусе №2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улучшенные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4340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5520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107,113-118,201,207,208,</w:t>
            </w: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213,216,217, 303,307,308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стандартные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4090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5280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105,106,304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 корпусе №3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улучшенные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2905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4340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5520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123,124, 224, 225,324, 325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Номера стандартные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2780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4090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5280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101-114, 123,124 202-215,</w:t>
            </w: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224,225 302-315, 324,325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56A27" w:rsidRPr="00856A27" w:rsidRDefault="00856A27" w:rsidP="00856A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56A2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Цены на номера «Студия» двухместные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6"/>
        <w:gridCol w:w="1272"/>
        <w:gridCol w:w="2714"/>
        <w:gridCol w:w="2523"/>
      </w:tblGrid>
      <w:tr w:rsidR="00856A27" w:rsidRPr="00856A27" w:rsidTr="00856A27">
        <w:trPr>
          <w:trHeight w:val="307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115491394"/>
              <w:rPr>
                <w:rFonts w:ascii="Verdana" w:eastAsia="Times New Roman" w:hAnsi="Verdana" w:cs="Times New Roman"/>
                <w:b/>
                <w:bCs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</w:rPr>
              <w:t xml:space="preserve">Стоимость путевки указана в рублях, за 1 койко-день. В стоимость путевки входит лечение*, питание в зале "Люкс", проживание, ежедневные культурно-развлекательные мероприятия*. Цены на </w:t>
            </w:r>
            <w:r w:rsidRPr="00856A27">
              <w:rPr>
                <w:rFonts w:ascii="Verdana" w:eastAsia="Times New Roman" w:hAnsi="Verdana" w:cs="Times New Roman"/>
                <w:b/>
                <w:bCs/>
              </w:rPr>
              <w:lastRenderedPageBreak/>
              <w:t>детские путевки указаны с учетом 10% для детей от 4 до 14 лет включительно.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 корпусе № 2 (205, 206, 305, 306)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место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место без подселения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взрослого и ребенка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6575</w:t>
            </w:r>
          </w:p>
        </w:tc>
      </w:tr>
    </w:tbl>
    <w:p w:rsidR="00856A27" w:rsidRPr="00856A27" w:rsidRDefault="00856A27" w:rsidP="00856A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56A2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Цены на номера "Люкс"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5"/>
        <w:gridCol w:w="1328"/>
        <w:gridCol w:w="2112"/>
        <w:gridCol w:w="1940"/>
      </w:tblGrid>
      <w:tr w:rsidR="00856A27" w:rsidRPr="00856A27" w:rsidTr="00856A2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2119837755"/>
              <w:rPr>
                <w:rFonts w:ascii="Verdana" w:eastAsia="Times New Roman" w:hAnsi="Verdana" w:cs="Times New Roman"/>
                <w:b/>
                <w:bCs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</w:rPr>
              <w:t xml:space="preserve">Стоимость путевки указана в рублях за 1 </w:t>
            </w:r>
            <w:proofErr w:type="spellStart"/>
            <w:r w:rsidRPr="00856A27">
              <w:rPr>
                <w:rFonts w:ascii="Verdana" w:eastAsia="Times New Roman" w:hAnsi="Verdana" w:cs="Times New Roman"/>
                <w:b/>
                <w:bCs/>
              </w:rPr>
              <w:t>койко-день</w:t>
            </w:r>
            <w:proofErr w:type="gramStart"/>
            <w:r w:rsidRPr="00856A27">
              <w:rPr>
                <w:rFonts w:ascii="Verdana" w:eastAsia="Times New Roman" w:hAnsi="Verdana" w:cs="Times New Roman"/>
                <w:b/>
                <w:bCs/>
              </w:rPr>
              <w:t>.В</w:t>
            </w:r>
            <w:proofErr w:type="spellEnd"/>
            <w:proofErr w:type="gramEnd"/>
            <w:r w:rsidRPr="00856A27">
              <w:rPr>
                <w:rFonts w:ascii="Verdana" w:eastAsia="Times New Roman" w:hAnsi="Verdana" w:cs="Times New Roman"/>
                <w:b/>
                <w:bCs/>
              </w:rPr>
              <w:t xml:space="preserve"> стоимость путевки входит лечение*, питание в зале "Люкс", проживание, ежедневные культурно-развлекательные мероприятия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место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место</w:t>
            </w: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без подселения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за 1 взрослого</w:t>
            </w: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и ребенка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1 (217,406), корпусе № 2 (313)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7430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корпусе</w:t>
            </w:r>
            <w:proofErr w:type="gramEnd"/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 xml:space="preserve"> № 2 (315)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6810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 2 (314), корпусе № 3 (201, 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8180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в корпусе №1 (311)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8790</w:t>
            </w:r>
          </w:p>
        </w:tc>
      </w:tr>
    </w:tbl>
    <w:p w:rsidR="00856A27" w:rsidRPr="00856A27" w:rsidRDefault="00856A27" w:rsidP="00856A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56A2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Цены на дополнительные услуги к проживанию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5"/>
        <w:gridCol w:w="598"/>
      </w:tblGrid>
      <w:tr w:rsidR="00856A27" w:rsidRPr="00856A27" w:rsidTr="00856A2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1800799300"/>
              <w:rPr>
                <w:rFonts w:ascii="Verdana" w:eastAsia="Times New Roman" w:hAnsi="Verdana" w:cs="Times New Roman"/>
                <w:b/>
                <w:bCs/>
              </w:rPr>
            </w:pPr>
            <w:r w:rsidRPr="00856A27">
              <w:rPr>
                <w:rFonts w:ascii="Verdana" w:eastAsia="Times New Roman" w:hAnsi="Verdana" w:cs="Times New Roman"/>
                <w:b/>
                <w:bCs/>
              </w:rPr>
              <w:t>Стоимость услуг указана в рублях, за 1 день проживания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755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питание для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790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Дополнительная плата за питание в </w:t>
            </w:r>
            <w:proofErr w:type="spellStart"/>
            <w:proofErr w:type="gramStart"/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люкс-зале</w:t>
            </w:r>
            <w:proofErr w:type="spellEnd"/>
            <w:proofErr w:type="gramEnd"/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br/>
              <w:t>(кроме клиентов номеров «Люкс», «студия», «одноместных»)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200</w:t>
            </w:r>
          </w:p>
        </w:tc>
      </w:tr>
      <w:tr w:rsidR="00856A27" w:rsidRPr="00856A27" w:rsidTr="00856A2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Дополнительное питание на детей (до 14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A27" w:rsidRPr="00856A27" w:rsidRDefault="00856A27" w:rsidP="00856A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6A27">
              <w:rPr>
                <w:rFonts w:ascii="Verdana" w:eastAsia="Times New Roman" w:hAnsi="Verdana" w:cs="Times New Roman"/>
                <w:sz w:val="18"/>
                <w:szCs w:val="18"/>
              </w:rPr>
              <w:t>565</w:t>
            </w:r>
          </w:p>
        </w:tc>
      </w:tr>
    </w:tbl>
    <w:p w:rsidR="005434EA" w:rsidRPr="00856A27" w:rsidRDefault="005434EA" w:rsidP="00856A27"/>
    <w:sectPr w:rsidR="005434EA" w:rsidRPr="00856A27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247593"/>
    <w:rsid w:val="003643A0"/>
    <w:rsid w:val="004B4B8E"/>
    <w:rsid w:val="005434EA"/>
    <w:rsid w:val="00572923"/>
    <w:rsid w:val="006B65EE"/>
    <w:rsid w:val="00856A27"/>
    <w:rsid w:val="00B272F7"/>
    <w:rsid w:val="00CC66D7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2016-03-16T07:27:00Z</dcterms:created>
  <dcterms:modified xsi:type="dcterms:W3CDTF">2016-03-16T09:03:00Z</dcterms:modified>
</cp:coreProperties>
</file>