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0"/>
        <w:gridCol w:w="1134"/>
        <w:gridCol w:w="1832"/>
        <w:gridCol w:w="1121"/>
        <w:gridCol w:w="1681"/>
        <w:gridCol w:w="1477"/>
      </w:tblGrid>
      <w:tr w:rsidR="00FA7FF1" w:rsidRPr="00FA7FF1" w:rsidTr="00FA7FF1">
        <w:trPr>
          <w:trHeight w:val="307"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</w:rPr>
              <w:t>Коттеджи "Стихия"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</w:t>
            </w: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санузлов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Размещение на </w:t>
            </w:r>
            <w:proofErr w:type="spell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осн</w:t>
            </w:r>
            <w:proofErr w:type="spell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местах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Доп. места (макс. 2), </w:t>
            </w:r>
            <w:proofErr w:type="spellStart"/>
            <w:proofErr w:type="gram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/сутки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Гостей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сут</w:t>
            </w:r>
            <w:proofErr w:type="spell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Ребенок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1 500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6 250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1взр.+1реб.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6 875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1 500</w:t>
            </w:r>
          </w:p>
        </w:tc>
      </w:tr>
      <w:tr w:rsidR="00FA7FF1" w:rsidRPr="00FA7FF1" w:rsidTr="00FA7FF1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Сьют</w:t>
            </w:r>
            <w:proofErr w:type="spell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(2х комнатный)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13 750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1 500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Для влюбленных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8 500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FA7FF1" w:rsidRPr="00FA7FF1" w:rsidRDefault="00FA7FF1" w:rsidP="00FA7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2"/>
        <w:gridCol w:w="1837"/>
        <w:gridCol w:w="1509"/>
        <w:gridCol w:w="1412"/>
        <w:gridCol w:w="1690"/>
        <w:gridCol w:w="1485"/>
      </w:tblGrid>
      <w:tr w:rsidR="00FA7FF1" w:rsidRPr="00FA7FF1" w:rsidTr="00FA7FF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"Дом у воды"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спален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санузлов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Размещение на </w:t>
            </w:r>
            <w:proofErr w:type="spell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осн</w:t>
            </w:r>
            <w:proofErr w:type="spell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местах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Доп. места (макс. 6), </w:t>
            </w:r>
            <w:proofErr w:type="spellStart"/>
            <w:proofErr w:type="gram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/сутки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Гостей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сут</w:t>
            </w:r>
            <w:proofErr w:type="spellEnd"/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Ребенок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48 000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1 725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"Теремок"</w:t>
            </w:r>
          </w:p>
        </w:tc>
      </w:tr>
      <w:tr w:rsidR="00FA7FF1" w:rsidRPr="00FA7FF1" w:rsidTr="00FA7FF1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7FF1" w:rsidRPr="00FA7FF1" w:rsidRDefault="00FA7FF1" w:rsidP="00FA7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A7FF1">
              <w:rPr>
                <w:rFonts w:ascii="Verdana" w:eastAsia="Times New Roman" w:hAnsi="Verdana" w:cs="Times New Roman"/>
                <w:sz w:val="18"/>
                <w:szCs w:val="18"/>
              </w:rPr>
              <w:t>2 000</w:t>
            </w:r>
          </w:p>
        </w:tc>
      </w:tr>
    </w:tbl>
    <w:p w:rsidR="00065A44" w:rsidRDefault="005434EA" w:rsidP="00FA7FF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Дети от 0-1,99 лет- бесплатно, второй и последующий ребенок 500 р./1сутки.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Дети 2-4,99 лет- без спального места 600 р./1сутки.</w:t>
      </w:r>
    </w:p>
    <w:p w:rsidR="005434EA" w:rsidRPr="00FA7FF1" w:rsidRDefault="005434EA" w:rsidP="00FA7FF1"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выходные дни услуги заселения с раннем заездом не предусмотрены, а в будние дни ранней заезд согласовывается с отделом бронирования или администрацией комплекса за 1 сутки до вашего заезда.</w:t>
      </w:r>
    </w:p>
    <w:sectPr w:rsidR="005434EA" w:rsidRPr="00FA7FF1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3643A0"/>
    <w:rsid w:val="005434EA"/>
    <w:rsid w:val="00572923"/>
    <w:rsid w:val="00B272F7"/>
    <w:rsid w:val="00CC66D7"/>
    <w:rsid w:val="00E21EAC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2016-03-16T07:27:00Z</dcterms:created>
  <dcterms:modified xsi:type="dcterms:W3CDTF">2016-03-16T08:17:00Z</dcterms:modified>
</cp:coreProperties>
</file>